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7DF331" w14:textId="77777777" w:rsidR="006B6B3B" w:rsidRPr="006B6B3B" w:rsidRDefault="006B6B3B" w:rsidP="006B6B3B">
      <w:pPr>
        <w:widowControl w:val="0"/>
        <w:autoSpaceDE w:val="0"/>
        <w:autoSpaceDN w:val="0"/>
        <w:adjustRightInd w:val="0"/>
        <w:spacing w:after="240" w:line="1940" w:lineRule="atLeast"/>
        <w:rPr>
          <w:rFonts w:ascii="Times" w:hAnsi="Times" w:cs="Times"/>
          <w:sz w:val="96"/>
          <w:szCs w:val="96"/>
        </w:rPr>
      </w:pPr>
      <w:r w:rsidRPr="006B6B3B">
        <w:rPr>
          <w:rFonts w:ascii="Tahoma" w:hAnsi="Tahoma" w:cs="Tahoma"/>
          <w:b/>
          <w:bCs/>
          <w:sz w:val="96"/>
          <w:szCs w:val="96"/>
        </w:rPr>
        <w:t xml:space="preserve">RIFAK </w:t>
      </w:r>
    </w:p>
    <w:p w14:paraId="06E79E55" w14:textId="77777777" w:rsidR="006B6B3B" w:rsidRDefault="006B6B3B" w:rsidP="006B6B3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78AA3D1E" wp14:editId="35F7A421">
            <wp:extent cx="6172200" cy="3721100"/>
            <wp:effectExtent l="0" t="0" r="0" b="1270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9000"/>
                              </a14:imgEffect>
                              <a14:imgEffect>
                                <a14:saturation sat="113000"/>
                              </a14:imgEffect>
                              <a14:imgEffect>
                                <a14:brightnessContrast bright="23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7EB1DC58" w14:textId="77777777" w:rsidR="006B6B3B" w:rsidRPr="006B6B3B" w:rsidRDefault="006B6B3B" w:rsidP="006B6B3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B6B3B">
        <w:rPr>
          <w:rFonts w:ascii="Tahoma" w:hAnsi="Tahoma" w:cs="Tahoma"/>
          <w:sz w:val="32"/>
          <w:szCs w:val="32"/>
        </w:rPr>
        <w:t xml:space="preserve">Grupo integrado por músicos con dilatada experiencia en la Música Árabe, Oriental y Andalusí, que vienen a recordarnos como la historia vivida conjuntamente en Al-Ándalus ha dejado un legado cultural que todavía pervive, y que forma parte de nuestras raíces. </w:t>
      </w:r>
    </w:p>
    <w:p w14:paraId="085F2863" w14:textId="77777777" w:rsidR="006B6B3B" w:rsidRPr="006B6B3B" w:rsidRDefault="006B6B3B" w:rsidP="006B6B3B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" w:hAnsi="Times" w:cs="Times"/>
          <w:sz w:val="32"/>
          <w:szCs w:val="32"/>
        </w:rPr>
      </w:pPr>
      <w:r w:rsidRPr="006B6B3B">
        <w:rPr>
          <w:rFonts w:ascii="Tahoma" w:hAnsi="Tahoma" w:cs="Tahoma"/>
          <w:b/>
          <w:bCs/>
          <w:sz w:val="32"/>
          <w:szCs w:val="32"/>
        </w:rPr>
        <w:t xml:space="preserve">RIFAK </w:t>
      </w:r>
      <w:r w:rsidRPr="006B6B3B">
        <w:rPr>
          <w:rFonts w:ascii="Tahoma" w:hAnsi="Tahoma" w:cs="Tahoma"/>
          <w:sz w:val="32"/>
          <w:szCs w:val="32"/>
        </w:rPr>
        <w:t xml:space="preserve">pone en directo su repertorio </w:t>
      </w:r>
      <w:r w:rsidRPr="006B6B3B">
        <w:rPr>
          <w:rFonts w:ascii="Tahoma" w:hAnsi="Tahoma" w:cs="Tahoma"/>
          <w:b/>
          <w:bCs/>
          <w:sz w:val="32"/>
          <w:szCs w:val="32"/>
        </w:rPr>
        <w:t xml:space="preserve">“Joyas de La Música Árabe y Andalusí”, </w:t>
      </w:r>
      <w:r w:rsidRPr="006B6B3B">
        <w:rPr>
          <w:rFonts w:ascii="Tahoma" w:hAnsi="Tahoma" w:cs="Tahoma"/>
          <w:sz w:val="32"/>
          <w:szCs w:val="32"/>
        </w:rPr>
        <w:t xml:space="preserve">temas tradicionales, clásicos y andalusíes, de </w:t>
      </w:r>
      <w:r w:rsidRPr="006B6B3B">
        <w:rPr>
          <w:rFonts w:ascii="Tahoma" w:hAnsi="Tahoma" w:cs="Tahoma"/>
          <w:b/>
          <w:bCs/>
          <w:sz w:val="32"/>
          <w:szCs w:val="32"/>
        </w:rPr>
        <w:t>Marruecos, Turquía, Egipto</w:t>
      </w:r>
      <w:r w:rsidRPr="006B6B3B">
        <w:rPr>
          <w:rFonts w:ascii="Tahoma" w:hAnsi="Tahoma" w:cs="Tahoma"/>
          <w:sz w:val="32"/>
          <w:szCs w:val="32"/>
        </w:rPr>
        <w:t xml:space="preserve">, </w:t>
      </w:r>
      <w:r w:rsidRPr="006B6B3B">
        <w:rPr>
          <w:rFonts w:ascii="Tahoma" w:hAnsi="Tahoma" w:cs="Tahoma"/>
          <w:b/>
          <w:bCs/>
          <w:sz w:val="32"/>
          <w:szCs w:val="32"/>
        </w:rPr>
        <w:t xml:space="preserve">, </w:t>
      </w:r>
      <w:proofErr w:type="spellStart"/>
      <w:r w:rsidRPr="006B6B3B">
        <w:rPr>
          <w:rFonts w:ascii="Tahoma" w:hAnsi="Tahoma" w:cs="Tahoma"/>
          <w:b/>
          <w:bCs/>
          <w:sz w:val="32"/>
          <w:szCs w:val="32"/>
        </w:rPr>
        <w:t>etc</w:t>
      </w:r>
      <w:proofErr w:type="spellEnd"/>
      <w:r w:rsidRPr="006B6B3B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6B6B3B">
        <w:rPr>
          <w:rFonts w:ascii="Tahoma" w:hAnsi="Tahoma" w:cs="Tahoma"/>
          <w:sz w:val="32"/>
          <w:szCs w:val="32"/>
        </w:rPr>
        <w:t xml:space="preserve">algunos de ellos inéditos, con arreglos originales combinando ritmos orientales, con instrumentos tradicionales de la música árabe </w:t>
      </w:r>
      <w:r w:rsidRPr="006B6B3B">
        <w:rPr>
          <w:rFonts w:ascii="Tahoma" w:hAnsi="Tahoma" w:cs="Tahoma"/>
          <w:sz w:val="32"/>
          <w:szCs w:val="32"/>
        </w:rPr>
        <w:lastRenderedPageBreak/>
        <w:t xml:space="preserve">como el </w:t>
      </w:r>
      <w:proofErr w:type="spellStart"/>
      <w:r w:rsidRPr="006B6B3B">
        <w:rPr>
          <w:rFonts w:ascii="Tahoma" w:hAnsi="Tahoma" w:cs="Tahoma"/>
          <w:b/>
          <w:bCs/>
          <w:sz w:val="32"/>
          <w:szCs w:val="32"/>
        </w:rPr>
        <w:t>kanun</w:t>
      </w:r>
      <w:proofErr w:type="spellEnd"/>
      <w:r w:rsidRPr="006B6B3B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6B6B3B">
        <w:rPr>
          <w:rFonts w:ascii="Tahoma" w:hAnsi="Tahoma" w:cs="Tahoma"/>
          <w:sz w:val="32"/>
          <w:szCs w:val="32"/>
        </w:rPr>
        <w:t xml:space="preserve">(arpa árabe), el </w:t>
      </w:r>
      <w:proofErr w:type="spellStart"/>
      <w:r w:rsidRPr="006B6B3B">
        <w:rPr>
          <w:rFonts w:ascii="Tahoma" w:hAnsi="Tahoma" w:cs="Tahoma"/>
          <w:b/>
          <w:bCs/>
          <w:sz w:val="32"/>
          <w:szCs w:val="32"/>
        </w:rPr>
        <w:t>oud</w:t>
      </w:r>
      <w:proofErr w:type="spellEnd"/>
      <w:r w:rsidRPr="006B6B3B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6B6B3B">
        <w:rPr>
          <w:rFonts w:ascii="Tahoma" w:hAnsi="Tahoma" w:cs="Tahoma"/>
          <w:sz w:val="32"/>
          <w:szCs w:val="32"/>
        </w:rPr>
        <w:t>(</w:t>
      </w:r>
      <w:proofErr w:type="spellStart"/>
      <w:r w:rsidRPr="006B6B3B">
        <w:rPr>
          <w:rFonts w:ascii="Tahoma" w:hAnsi="Tahoma" w:cs="Tahoma"/>
          <w:sz w:val="32"/>
          <w:szCs w:val="32"/>
        </w:rPr>
        <w:t>laud</w:t>
      </w:r>
      <w:proofErr w:type="spellEnd"/>
      <w:r w:rsidRPr="006B6B3B">
        <w:rPr>
          <w:rFonts w:ascii="Tahoma" w:hAnsi="Tahoma" w:cs="Tahoma"/>
          <w:sz w:val="32"/>
          <w:szCs w:val="32"/>
        </w:rPr>
        <w:t xml:space="preserve"> árabe), </w:t>
      </w:r>
      <w:proofErr w:type="spellStart"/>
      <w:r w:rsidRPr="006B6B3B">
        <w:rPr>
          <w:rFonts w:ascii="Tahoma" w:hAnsi="Tahoma" w:cs="Tahoma"/>
          <w:b/>
          <w:bCs/>
          <w:sz w:val="32"/>
          <w:szCs w:val="32"/>
        </w:rPr>
        <w:t>darbuka</w:t>
      </w:r>
      <w:proofErr w:type="spellEnd"/>
      <w:r w:rsidRPr="006B6B3B">
        <w:rPr>
          <w:rFonts w:ascii="Tahoma" w:hAnsi="Tahoma" w:cs="Tahoma"/>
          <w:b/>
          <w:bCs/>
          <w:sz w:val="32"/>
          <w:szCs w:val="32"/>
        </w:rPr>
        <w:t xml:space="preserve">, </w:t>
      </w:r>
      <w:proofErr w:type="spellStart"/>
      <w:r w:rsidRPr="006B6B3B">
        <w:rPr>
          <w:rFonts w:ascii="Tahoma" w:hAnsi="Tahoma" w:cs="Tahoma"/>
          <w:b/>
          <w:bCs/>
          <w:sz w:val="32"/>
          <w:szCs w:val="32"/>
        </w:rPr>
        <w:t>rik</w:t>
      </w:r>
      <w:proofErr w:type="spellEnd"/>
      <w:r w:rsidRPr="006B6B3B">
        <w:rPr>
          <w:rFonts w:ascii="Tahoma" w:hAnsi="Tahoma" w:cs="Tahoma"/>
          <w:b/>
          <w:bCs/>
          <w:sz w:val="32"/>
          <w:szCs w:val="32"/>
        </w:rPr>
        <w:t xml:space="preserve"> , </w:t>
      </w:r>
      <w:proofErr w:type="spellStart"/>
      <w:r w:rsidRPr="006B6B3B">
        <w:rPr>
          <w:rFonts w:ascii="Tahoma" w:hAnsi="Tahoma" w:cs="Tahoma"/>
          <w:b/>
          <w:bCs/>
          <w:sz w:val="32"/>
          <w:szCs w:val="32"/>
        </w:rPr>
        <w:t>bendir</w:t>
      </w:r>
      <w:proofErr w:type="spellEnd"/>
      <w:r w:rsidRPr="006B6B3B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6B6B3B">
        <w:rPr>
          <w:rFonts w:ascii="Tahoma" w:hAnsi="Tahoma" w:cs="Tahoma"/>
          <w:b/>
          <w:bCs/>
          <w:sz w:val="32"/>
          <w:szCs w:val="32"/>
        </w:rPr>
        <w:t>sanáas</w:t>
      </w:r>
      <w:proofErr w:type="spellEnd"/>
      <w:r w:rsidRPr="006B6B3B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6B6B3B">
        <w:rPr>
          <w:rFonts w:ascii="Tahoma" w:hAnsi="Tahoma" w:cs="Tahoma"/>
          <w:sz w:val="32"/>
          <w:szCs w:val="32"/>
        </w:rPr>
        <w:t xml:space="preserve">(fragmentos cantados de poemas andalusíes) </w:t>
      </w:r>
      <w:r w:rsidRPr="006B6B3B">
        <w:rPr>
          <w:rFonts w:ascii="Tahoma" w:hAnsi="Tahoma" w:cs="Tahoma"/>
          <w:b/>
          <w:bCs/>
          <w:sz w:val="32"/>
          <w:szCs w:val="32"/>
        </w:rPr>
        <w:t>el clarinete bajo</w:t>
      </w:r>
      <w:r w:rsidRPr="006B6B3B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6B6B3B">
        <w:rPr>
          <w:rFonts w:ascii="Tahoma" w:hAnsi="Tahoma" w:cs="Tahoma"/>
          <w:b/>
          <w:bCs/>
          <w:sz w:val="32"/>
          <w:szCs w:val="32"/>
        </w:rPr>
        <w:t>ney</w:t>
      </w:r>
      <w:proofErr w:type="spellEnd"/>
      <w:r w:rsidRPr="006B6B3B">
        <w:rPr>
          <w:rFonts w:ascii="Tahoma" w:hAnsi="Tahoma" w:cs="Tahoma"/>
          <w:sz w:val="32"/>
          <w:szCs w:val="32"/>
        </w:rPr>
        <w:t xml:space="preserve">, </w:t>
      </w:r>
      <w:r w:rsidRPr="006B6B3B">
        <w:rPr>
          <w:rFonts w:ascii="Tahoma" w:hAnsi="Tahoma" w:cs="Tahoma"/>
          <w:b/>
          <w:bCs/>
          <w:sz w:val="32"/>
          <w:szCs w:val="32"/>
        </w:rPr>
        <w:t>clarinete turco</w:t>
      </w:r>
      <w:r w:rsidRPr="006B6B3B">
        <w:rPr>
          <w:rFonts w:ascii="Tahoma" w:hAnsi="Tahoma" w:cs="Tahoma"/>
          <w:sz w:val="32"/>
          <w:szCs w:val="32"/>
        </w:rPr>
        <w:t xml:space="preserve">, </w:t>
      </w:r>
      <w:proofErr w:type="spellStart"/>
      <w:r w:rsidRPr="006B6B3B">
        <w:rPr>
          <w:rFonts w:ascii="Tahoma" w:hAnsi="Tahoma" w:cs="Tahoma"/>
          <w:sz w:val="32"/>
          <w:szCs w:val="32"/>
        </w:rPr>
        <w:t>etc</w:t>
      </w:r>
      <w:proofErr w:type="spellEnd"/>
      <w:r w:rsidRPr="006B6B3B">
        <w:rPr>
          <w:rFonts w:ascii="Tahoma" w:hAnsi="Tahoma" w:cs="Tahoma"/>
          <w:sz w:val="32"/>
          <w:szCs w:val="32"/>
        </w:rPr>
        <w:t xml:space="preserve">..., respetando siempre el rigor </w:t>
      </w:r>
      <w:proofErr w:type="spellStart"/>
      <w:r w:rsidRPr="006B6B3B">
        <w:rPr>
          <w:rFonts w:ascii="Tahoma" w:hAnsi="Tahoma" w:cs="Tahoma"/>
          <w:sz w:val="32"/>
          <w:szCs w:val="32"/>
        </w:rPr>
        <w:t>hitórico</w:t>
      </w:r>
      <w:proofErr w:type="spellEnd"/>
      <w:r w:rsidRPr="006B6B3B">
        <w:rPr>
          <w:rFonts w:ascii="Tahoma" w:hAnsi="Tahoma" w:cs="Tahoma"/>
          <w:sz w:val="32"/>
          <w:szCs w:val="32"/>
        </w:rPr>
        <w:t xml:space="preserve"> y el espíritu tradicional de estas músicas. </w:t>
      </w:r>
    </w:p>
    <w:p w14:paraId="459D20BA" w14:textId="77777777" w:rsidR="006B6B3B" w:rsidRPr="006B6B3B" w:rsidRDefault="006B6B3B" w:rsidP="006B6B3B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" w:hAnsi="Times" w:cs="Times"/>
          <w:sz w:val="32"/>
          <w:szCs w:val="32"/>
        </w:rPr>
      </w:pPr>
      <w:r w:rsidRPr="006B6B3B">
        <w:rPr>
          <w:rFonts w:ascii="Tahoma" w:hAnsi="Tahoma" w:cs="Tahoma"/>
          <w:sz w:val="32"/>
          <w:szCs w:val="32"/>
        </w:rPr>
        <w:t xml:space="preserve">Sin duda una selección de los temas más bellos de la Música Árabe y Andalusí que hace siempre las delicias del público asistente. </w:t>
      </w:r>
    </w:p>
    <w:p w14:paraId="37FD5357" w14:textId="77777777" w:rsidR="006B6B3B" w:rsidRPr="006B6B3B" w:rsidRDefault="006B6B3B" w:rsidP="006B6B3B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" w:hAnsi="Times" w:cs="Times"/>
          <w:sz w:val="32"/>
          <w:szCs w:val="32"/>
        </w:rPr>
      </w:pPr>
      <w:r w:rsidRPr="006B6B3B">
        <w:rPr>
          <w:rFonts w:ascii="Tahoma" w:hAnsi="Tahoma" w:cs="Tahoma"/>
          <w:b/>
          <w:bCs/>
          <w:sz w:val="32"/>
          <w:szCs w:val="32"/>
        </w:rPr>
        <w:t xml:space="preserve">RIFAK </w:t>
      </w:r>
      <w:r w:rsidRPr="006B6B3B">
        <w:rPr>
          <w:rFonts w:ascii="Tahoma" w:hAnsi="Tahoma" w:cs="Tahoma"/>
          <w:sz w:val="32"/>
          <w:szCs w:val="32"/>
        </w:rPr>
        <w:t>(que se traduce como los amigos, los compañeros) realiza una importante labor de rescatar y divulgar el espíritu de Al-</w:t>
      </w:r>
      <w:proofErr w:type="spellStart"/>
      <w:r w:rsidRPr="006B6B3B">
        <w:rPr>
          <w:rFonts w:ascii="Tahoma" w:hAnsi="Tahoma" w:cs="Tahoma"/>
          <w:sz w:val="32"/>
          <w:szCs w:val="32"/>
        </w:rPr>
        <w:t>Andalus</w:t>
      </w:r>
      <w:proofErr w:type="spellEnd"/>
      <w:r w:rsidRPr="006B6B3B">
        <w:rPr>
          <w:rFonts w:ascii="Tahoma" w:hAnsi="Tahoma" w:cs="Tahoma"/>
          <w:sz w:val="32"/>
          <w:szCs w:val="32"/>
        </w:rPr>
        <w:t xml:space="preserve"> como un lugar de encuentro , algo tan necesario en estos tiempos. </w:t>
      </w:r>
    </w:p>
    <w:p w14:paraId="0C730D4C" w14:textId="77777777" w:rsidR="006B6B3B" w:rsidRPr="006B6B3B" w:rsidRDefault="006B6B3B" w:rsidP="006B6B3B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" w:hAnsi="Times" w:cs="Times"/>
          <w:sz w:val="32"/>
          <w:szCs w:val="32"/>
        </w:rPr>
      </w:pPr>
      <w:r w:rsidRPr="006B6B3B">
        <w:rPr>
          <w:rFonts w:ascii="Tahoma" w:hAnsi="Tahoma" w:cs="Tahoma"/>
          <w:sz w:val="32"/>
          <w:szCs w:val="32"/>
        </w:rPr>
        <w:t xml:space="preserve">Es música bella y alegre, directa y sencilla, sentimiento en estado puro.. </w:t>
      </w:r>
    </w:p>
    <w:p w14:paraId="34D1C42C" w14:textId="77777777" w:rsidR="006B6B3B" w:rsidRDefault="006B6B3B" w:rsidP="006B6B3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</w:rPr>
      </w:pPr>
    </w:p>
    <w:p w14:paraId="6E5FA239" w14:textId="77777777" w:rsidR="006B6B3B" w:rsidRPr="006B6B3B" w:rsidRDefault="006B6B3B" w:rsidP="006B6B3B">
      <w:pPr>
        <w:widowControl w:val="0"/>
        <w:autoSpaceDE w:val="0"/>
        <w:autoSpaceDN w:val="0"/>
        <w:adjustRightInd w:val="0"/>
        <w:spacing w:after="240" w:line="500" w:lineRule="atLeast"/>
        <w:rPr>
          <w:rFonts w:ascii="Tahoma" w:hAnsi="Tahoma" w:cs="Tahoma"/>
          <w:b/>
          <w:bCs/>
          <w:sz w:val="36"/>
          <w:szCs w:val="36"/>
        </w:rPr>
      </w:pPr>
      <w:r w:rsidRPr="006B6B3B">
        <w:rPr>
          <w:rFonts w:ascii="Tahoma" w:hAnsi="Tahoma" w:cs="Tahoma"/>
          <w:b/>
          <w:bCs/>
          <w:sz w:val="36"/>
          <w:szCs w:val="36"/>
        </w:rPr>
        <w:t>COMPONENTES:</w:t>
      </w:r>
    </w:p>
    <w:p w14:paraId="65DF6788" w14:textId="77777777" w:rsidR="006B6B3B" w:rsidRDefault="006B6B3B" w:rsidP="006B6B3B">
      <w:pPr>
        <w:widowControl w:val="0"/>
        <w:autoSpaceDE w:val="0"/>
        <w:autoSpaceDN w:val="0"/>
        <w:adjustRightInd w:val="0"/>
        <w:spacing w:after="240" w:line="500" w:lineRule="atLeast"/>
        <w:rPr>
          <w:rFonts w:ascii="Tahoma" w:hAnsi="Tahoma" w:cs="Tahoma"/>
          <w:sz w:val="36"/>
          <w:szCs w:val="36"/>
        </w:rPr>
      </w:pPr>
      <w:proofErr w:type="spellStart"/>
      <w:r w:rsidRPr="006B6B3B">
        <w:rPr>
          <w:rFonts w:ascii="Tahoma" w:hAnsi="Tahoma" w:cs="Tahoma"/>
          <w:b/>
          <w:bCs/>
          <w:sz w:val="36"/>
          <w:szCs w:val="36"/>
        </w:rPr>
        <w:t>Youssef</w:t>
      </w:r>
      <w:proofErr w:type="spellEnd"/>
      <w:r w:rsidRPr="006B6B3B">
        <w:rPr>
          <w:rFonts w:ascii="Tahoma" w:hAnsi="Tahoma" w:cs="Tahoma"/>
          <w:b/>
          <w:bCs/>
          <w:sz w:val="36"/>
          <w:szCs w:val="36"/>
        </w:rPr>
        <w:t xml:space="preserve"> El </w:t>
      </w:r>
      <w:proofErr w:type="spellStart"/>
      <w:r w:rsidRPr="006B6B3B">
        <w:rPr>
          <w:rFonts w:ascii="Tahoma" w:hAnsi="Tahoma" w:cs="Tahoma"/>
          <w:b/>
          <w:bCs/>
          <w:sz w:val="36"/>
          <w:szCs w:val="36"/>
        </w:rPr>
        <w:t>Mezghildi</w:t>
      </w:r>
      <w:proofErr w:type="spellEnd"/>
      <w:r w:rsidRPr="006B6B3B">
        <w:rPr>
          <w:rFonts w:ascii="Tahoma" w:hAnsi="Tahoma" w:cs="Tahoma"/>
          <w:b/>
          <w:bCs/>
          <w:sz w:val="36"/>
          <w:szCs w:val="36"/>
        </w:rPr>
        <w:t xml:space="preserve">: </w:t>
      </w:r>
      <w:proofErr w:type="spellStart"/>
      <w:r w:rsidRPr="006B6B3B">
        <w:rPr>
          <w:rFonts w:ascii="Tahoma" w:hAnsi="Tahoma" w:cs="Tahoma"/>
          <w:sz w:val="36"/>
          <w:szCs w:val="36"/>
        </w:rPr>
        <w:t>Oud</w:t>
      </w:r>
      <w:proofErr w:type="spellEnd"/>
      <w:r w:rsidRPr="006B6B3B">
        <w:rPr>
          <w:rFonts w:ascii="Tahoma" w:hAnsi="Tahoma" w:cs="Tahoma"/>
          <w:sz w:val="36"/>
          <w:szCs w:val="36"/>
        </w:rPr>
        <w:t xml:space="preserve"> ( </w:t>
      </w:r>
      <w:proofErr w:type="spellStart"/>
      <w:r w:rsidRPr="006B6B3B">
        <w:rPr>
          <w:rFonts w:ascii="Tahoma" w:hAnsi="Tahoma" w:cs="Tahoma"/>
          <w:sz w:val="36"/>
          <w:szCs w:val="36"/>
        </w:rPr>
        <w:t>Laud</w:t>
      </w:r>
      <w:proofErr w:type="spellEnd"/>
      <w:r w:rsidRPr="006B6B3B">
        <w:rPr>
          <w:rFonts w:ascii="Tahoma" w:hAnsi="Tahoma" w:cs="Tahoma"/>
          <w:sz w:val="36"/>
          <w:szCs w:val="36"/>
        </w:rPr>
        <w:t xml:space="preserve"> árabe), </w:t>
      </w:r>
      <w:proofErr w:type="spellStart"/>
      <w:r w:rsidRPr="006B6B3B">
        <w:rPr>
          <w:rFonts w:ascii="Tahoma" w:hAnsi="Tahoma" w:cs="Tahoma"/>
          <w:sz w:val="36"/>
          <w:szCs w:val="36"/>
        </w:rPr>
        <w:t>qanun</w:t>
      </w:r>
      <w:proofErr w:type="spellEnd"/>
      <w:r w:rsidRPr="006B6B3B">
        <w:rPr>
          <w:rFonts w:ascii="Tahoma" w:hAnsi="Tahoma" w:cs="Tahoma"/>
          <w:sz w:val="36"/>
          <w:szCs w:val="36"/>
        </w:rPr>
        <w:t xml:space="preserve"> </w:t>
      </w:r>
    </w:p>
    <w:p w14:paraId="4693ABF1" w14:textId="77777777" w:rsidR="006B6B3B" w:rsidRDefault="006B6B3B" w:rsidP="006B6B3B">
      <w:pPr>
        <w:widowControl w:val="0"/>
        <w:autoSpaceDE w:val="0"/>
        <w:autoSpaceDN w:val="0"/>
        <w:adjustRightInd w:val="0"/>
        <w:spacing w:after="240" w:line="500" w:lineRule="atLeast"/>
        <w:rPr>
          <w:rFonts w:ascii="Tahoma" w:hAnsi="Tahoma" w:cs="Tahoma"/>
          <w:sz w:val="36"/>
          <w:szCs w:val="36"/>
        </w:rPr>
      </w:pPr>
      <w:r w:rsidRPr="006B6B3B">
        <w:rPr>
          <w:rFonts w:ascii="Tahoma" w:hAnsi="Tahoma" w:cs="Tahoma"/>
          <w:b/>
          <w:bCs/>
          <w:sz w:val="36"/>
          <w:szCs w:val="36"/>
        </w:rPr>
        <w:t xml:space="preserve">Omar </w:t>
      </w:r>
      <w:proofErr w:type="spellStart"/>
      <w:r w:rsidRPr="006B6B3B">
        <w:rPr>
          <w:rFonts w:ascii="Tahoma" w:hAnsi="Tahoma" w:cs="Tahoma"/>
          <w:b/>
          <w:bCs/>
          <w:sz w:val="36"/>
          <w:szCs w:val="36"/>
        </w:rPr>
        <w:t>Benlamlih</w:t>
      </w:r>
      <w:proofErr w:type="spellEnd"/>
      <w:r w:rsidRPr="006B6B3B">
        <w:rPr>
          <w:rFonts w:ascii="Tahoma" w:hAnsi="Tahoma" w:cs="Tahoma"/>
          <w:b/>
          <w:bCs/>
          <w:sz w:val="36"/>
          <w:szCs w:val="36"/>
        </w:rPr>
        <w:t xml:space="preserve">: </w:t>
      </w:r>
      <w:r w:rsidRPr="006B6B3B">
        <w:rPr>
          <w:rFonts w:ascii="Tahoma" w:hAnsi="Tahoma" w:cs="Tahoma"/>
          <w:sz w:val="36"/>
          <w:szCs w:val="36"/>
        </w:rPr>
        <w:t xml:space="preserve">Voz, </w:t>
      </w:r>
      <w:proofErr w:type="spellStart"/>
      <w:r w:rsidRPr="006B6B3B">
        <w:rPr>
          <w:rFonts w:ascii="Tahoma" w:hAnsi="Tahoma" w:cs="Tahoma"/>
          <w:sz w:val="36"/>
          <w:szCs w:val="36"/>
        </w:rPr>
        <w:t>bendir</w:t>
      </w:r>
      <w:proofErr w:type="spellEnd"/>
      <w:r w:rsidRPr="006B6B3B">
        <w:rPr>
          <w:rFonts w:ascii="Tahoma" w:hAnsi="Tahoma" w:cs="Tahoma"/>
          <w:sz w:val="36"/>
          <w:szCs w:val="36"/>
        </w:rPr>
        <w:t xml:space="preserve">, </w:t>
      </w:r>
      <w:proofErr w:type="spellStart"/>
      <w:r w:rsidRPr="006B6B3B">
        <w:rPr>
          <w:rFonts w:ascii="Tahoma" w:hAnsi="Tahoma" w:cs="Tahoma"/>
          <w:sz w:val="36"/>
          <w:szCs w:val="36"/>
        </w:rPr>
        <w:t>def</w:t>
      </w:r>
      <w:proofErr w:type="spellEnd"/>
      <w:r w:rsidRPr="006B6B3B">
        <w:rPr>
          <w:rFonts w:ascii="Tahoma" w:hAnsi="Tahoma" w:cs="Tahoma"/>
          <w:sz w:val="36"/>
          <w:szCs w:val="36"/>
        </w:rPr>
        <w:t xml:space="preserve">, </w:t>
      </w:r>
      <w:proofErr w:type="spellStart"/>
      <w:r w:rsidRPr="006B6B3B">
        <w:rPr>
          <w:rFonts w:ascii="Tahoma" w:hAnsi="Tahoma" w:cs="Tahoma"/>
          <w:sz w:val="36"/>
          <w:szCs w:val="36"/>
        </w:rPr>
        <w:t>darbuka</w:t>
      </w:r>
      <w:proofErr w:type="spellEnd"/>
      <w:r w:rsidRPr="006B6B3B">
        <w:rPr>
          <w:rFonts w:ascii="Tahoma" w:hAnsi="Tahoma" w:cs="Tahoma"/>
          <w:sz w:val="36"/>
          <w:szCs w:val="36"/>
        </w:rPr>
        <w:t xml:space="preserve">. </w:t>
      </w:r>
    </w:p>
    <w:p w14:paraId="2A3806BB" w14:textId="77777777" w:rsidR="006B6B3B" w:rsidRPr="006B6B3B" w:rsidRDefault="006B6B3B" w:rsidP="006B6B3B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" w:hAnsi="Times" w:cs="Times"/>
          <w:sz w:val="36"/>
          <w:szCs w:val="36"/>
        </w:rPr>
      </w:pPr>
      <w:r w:rsidRPr="006B6B3B">
        <w:rPr>
          <w:rFonts w:ascii="Tahoma" w:hAnsi="Tahoma" w:cs="Tahoma"/>
          <w:b/>
          <w:bCs/>
          <w:sz w:val="36"/>
          <w:szCs w:val="36"/>
        </w:rPr>
        <w:t xml:space="preserve">Ignacio Béjar: </w:t>
      </w:r>
      <w:proofErr w:type="spellStart"/>
      <w:r w:rsidRPr="006B6B3B">
        <w:rPr>
          <w:rFonts w:ascii="Tahoma" w:hAnsi="Tahoma" w:cs="Tahoma"/>
          <w:sz w:val="36"/>
          <w:szCs w:val="36"/>
        </w:rPr>
        <w:t>Ney</w:t>
      </w:r>
      <w:proofErr w:type="spellEnd"/>
      <w:r w:rsidRPr="006B6B3B">
        <w:rPr>
          <w:rFonts w:ascii="Tahoma" w:hAnsi="Tahoma" w:cs="Tahoma"/>
          <w:sz w:val="36"/>
          <w:szCs w:val="36"/>
        </w:rPr>
        <w:t xml:space="preserve"> (f</w:t>
      </w:r>
      <w:r>
        <w:rPr>
          <w:rFonts w:ascii="Tahoma" w:hAnsi="Tahoma" w:cs="Tahoma"/>
          <w:sz w:val="36"/>
          <w:szCs w:val="36"/>
        </w:rPr>
        <w:t>lauta de caña), clarinete turco,</w:t>
      </w:r>
      <w:r w:rsidRPr="006B6B3B">
        <w:rPr>
          <w:rFonts w:ascii="Tahoma" w:hAnsi="Tahoma" w:cs="Tahoma"/>
          <w:sz w:val="36"/>
          <w:szCs w:val="36"/>
        </w:rPr>
        <w:t xml:space="preserve"> </w:t>
      </w:r>
    </w:p>
    <w:p w14:paraId="42670707" w14:textId="77777777" w:rsidR="006B6B3B" w:rsidRPr="006B6B3B" w:rsidRDefault="006B6B3B" w:rsidP="006B6B3B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" w:hAnsi="Times" w:cs="Times"/>
          <w:sz w:val="36"/>
          <w:szCs w:val="36"/>
        </w:rPr>
      </w:pPr>
      <w:proofErr w:type="spellStart"/>
      <w:r w:rsidRPr="006B6B3B">
        <w:rPr>
          <w:rFonts w:ascii="Tahoma" w:hAnsi="Tahoma" w:cs="Tahoma"/>
          <w:sz w:val="36"/>
          <w:szCs w:val="36"/>
        </w:rPr>
        <w:t>oud</w:t>
      </w:r>
      <w:proofErr w:type="spellEnd"/>
      <w:r w:rsidRPr="006B6B3B">
        <w:rPr>
          <w:rFonts w:ascii="Tahoma" w:hAnsi="Tahoma" w:cs="Tahoma"/>
          <w:sz w:val="36"/>
          <w:szCs w:val="36"/>
        </w:rPr>
        <w:t xml:space="preserve">, clarinete bajo </w:t>
      </w:r>
    </w:p>
    <w:p w14:paraId="0585823F" w14:textId="77777777" w:rsidR="006B6B3B" w:rsidRDefault="006B6B3B" w:rsidP="006B6B3B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" w:hAnsi="Times" w:cs="Times"/>
          <w:sz w:val="36"/>
          <w:szCs w:val="36"/>
        </w:rPr>
      </w:pPr>
    </w:p>
    <w:p w14:paraId="795F490B" w14:textId="77777777" w:rsidR="006B6B3B" w:rsidRDefault="006B6B3B" w:rsidP="006B6B3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57E56EBE" wp14:editId="17D65288">
            <wp:extent cx="25400" cy="254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2159E" w14:textId="77777777" w:rsidR="006B6B3B" w:rsidRDefault="006B6B3B" w:rsidP="006B6B3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</w:rPr>
        <w:t xml:space="preserve"> </w:t>
      </w:r>
      <w:r>
        <w:rPr>
          <w:rFonts w:ascii="Times" w:hAnsi="Times" w:cs="Times"/>
          <w:noProof/>
        </w:rPr>
        <w:drawing>
          <wp:inline distT="0" distB="0" distL="0" distR="0" wp14:anchorId="566D8A2C" wp14:editId="435A989E">
            <wp:extent cx="25400" cy="254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34843A85" w14:textId="77777777" w:rsidR="006B6B3B" w:rsidRDefault="006B6B3B" w:rsidP="006B6B3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059DCF0D" wp14:editId="5DF1EFEE">
            <wp:extent cx="6774361" cy="320294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7000"/>
                              </a14:imgEffect>
                              <a14:imgEffect>
                                <a14:brightnessContrast bright="21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816" cy="321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0B513C6B" w14:textId="77777777" w:rsidR="000E6DD6" w:rsidRDefault="000E6DD6" w:rsidP="006B6B3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b/>
          <w:sz w:val="36"/>
          <w:szCs w:val="36"/>
        </w:rPr>
      </w:pPr>
    </w:p>
    <w:p w14:paraId="4FC5DE47" w14:textId="65A879B0" w:rsidR="006B6B3B" w:rsidRDefault="000E6DD6" w:rsidP="006B6B3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b/>
          <w:sz w:val="36"/>
          <w:szCs w:val="36"/>
        </w:rPr>
      </w:pPr>
      <w:r w:rsidRPr="000E6DD6">
        <w:rPr>
          <w:rFonts w:ascii="Times" w:hAnsi="Times" w:cs="Times"/>
          <w:b/>
          <w:sz w:val="36"/>
          <w:szCs w:val="36"/>
        </w:rPr>
        <w:t xml:space="preserve">Música: </w:t>
      </w:r>
    </w:p>
    <w:p w14:paraId="4687826D" w14:textId="0EF985F3" w:rsidR="000E6DD6" w:rsidRDefault="00056376" w:rsidP="006B6B3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sz w:val="32"/>
          <w:szCs w:val="32"/>
        </w:rPr>
      </w:pPr>
      <w:hyperlink r:id="rId11" w:history="1">
        <w:r w:rsidR="000E6DD6" w:rsidRPr="00D931A2">
          <w:rPr>
            <w:rStyle w:val="Hipervnculo"/>
            <w:rFonts w:ascii="Times" w:hAnsi="Times" w:cs="Times"/>
            <w:sz w:val="32"/>
            <w:szCs w:val="32"/>
          </w:rPr>
          <w:t>https://soundcloud.com/ignacio-b-jar/uskudar</w:t>
        </w:r>
      </w:hyperlink>
    </w:p>
    <w:p w14:paraId="40D3F835" w14:textId="66F18694" w:rsidR="000E6DD6" w:rsidRDefault="00056376" w:rsidP="006B6B3B">
      <w:pPr>
        <w:widowControl w:val="0"/>
        <w:autoSpaceDE w:val="0"/>
        <w:autoSpaceDN w:val="0"/>
        <w:adjustRightInd w:val="0"/>
        <w:spacing w:after="240" w:line="360" w:lineRule="atLeast"/>
        <w:rPr>
          <w:rStyle w:val="Hipervnculo"/>
          <w:rFonts w:ascii="Times" w:hAnsi="Times" w:cs="Times"/>
          <w:sz w:val="32"/>
          <w:szCs w:val="32"/>
        </w:rPr>
      </w:pPr>
      <w:hyperlink r:id="rId12" w:history="1">
        <w:r w:rsidR="000E6DD6" w:rsidRPr="00D931A2">
          <w:rPr>
            <w:rStyle w:val="Hipervnculo"/>
            <w:rFonts w:ascii="Times" w:hAnsi="Times" w:cs="Times"/>
            <w:sz w:val="32"/>
            <w:szCs w:val="32"/>
          </w:rPr>
          <w:t>https://soundcloud.com/ignacio-b-jar/aily-hiany</w:t>
        </w:r>
      </w:hyperlink>
    </w:p>
    <w:p w14:paraId="150D238F" w14:textId="29554FF1" w:rsidR="00056376" w:rsidRDefault="00056376" w:rsidP="006B6B3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sz w:val="32"/>
          <w:szCs w:val="32"/>
        </w:rPr>
      </w:pPr>
      <w:r w:rsidRPr="00056376">
        <w:rPr>
          <w:rFonts w:ascii="Times" w:hAnsi="Times" w:cs="Times"/>
          <w:sz w:val="32"/>
          <w:szCs w:val="32"/>
        </w:rPr>
        <w:t>https://soundcloud.com/ignacio-b-jar/enta-omri</w:t>
      </w:r>
      <w:bookmarkStart w:id="0" w:name="_GoBack"/>
      <w:bookmarkEnd w:id="0"/>
    </w:p>
    <w:p w14:paraId="21770EAA" w14:textId="77777777" w:rsidR="000E6DD6" w:rsidRPr="000E6DD6" w:rsidRDefault="000E6DD6" w:rsidP="006B6B3B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sz w:val="32"/>
          <w:szCs w:val="32"/>
        </w:rPr>
      </w:pPr>
    </w:p>
    <w:p w14:paraId="74ED1B16" w14:textId="77777777" w:rsidR="006B6B3B" w:rsidRPr="006B6B3B" w:rsidRDefault="006B6B3B" w:rsidP="006B6B3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689DF30A" wp14:editId="0E81BEF9">
            <wp:extent cx="25400" cy="25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/>
        </w:rPr>
        <w:drawing>
          <wp:inline distT="0" distB="0" distL="0" distR="0" wp14:anchorId="7E839A08" wp14:editId="7EE62565">
            <wp:extent cx="5843603" cy="4358640"/>
            <wp:effectExtent l="0" t="0" r="0" b="1016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1000"/>
                              </a14:imgEffect>
                              <a14:imgEffect>
                                <a14:saturation sat="156000"/>
                              </a14:imgEffect>
                              <a14:imgEffect>
                                <a14:brightnessContrast bright="57000" contrast="-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36" cy="436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66700"/>
                    </a:effectLst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47351E44" w14:textId="77777777" w:rsidR="006B6B3B" w:rsidRDefault="006B6B3B" w:rsidP="006B6B3B">
      <w:pPr>
        <w:widowControl w:val="0"/>
        <w:autoSpaceDE w:val="0"/>
        <w:autoSpaceDN w:val="0"/>
        <w:adjustRightInd w:val="0"/>
        <w:spacing w:after="240" w:line="500" w:lineRule="atLeast"/>
        <w:rPr>
          <w:rFonts w:ascii="Tahoma" w:hAnsi="Tahoma" w:cs="Tahoma"/>
          <w:sz w:val="42"/>
          <w:szCs w:val="42"/>
        </w:rPr>
      </w:pPr>
    </w:p>
    <w:p w14:paraId="5BD6F988" w14:textId="77777777" w:rsidR="006B6B3B" w:rsidRDefault="006B6B3B" w:rsidP="006B6B3B">
      <w:pPr>
        <w:widowControl w:val="0"/>
        <w:autoSpaceDE w:val="0"/>
        <w:autoSpaceDN w:val="0"/>
        <w:adjustRightInd w:val="0"/>
        <w:spacing w:after="240" w:line="500" w:lineRule="atLeast"/>
        <w:rPr>
          <w:rFonts w:ascii="Times" w:hAnsi="Times" w:cs="Times"/>
        </w:rPr>
      </w:pPr>
      <w:r>
        <w:rPr>
          <w:rFonts w:ascii="Tahoma" w:hAnsi="Tahoma" w:cs="Tahoma"/>
          <w:sz w:val="42"/>
          <w:szCs w:val="42"/>
        </w:rPr>
        <w:t xml:space="preserve"> CONCIERTOS MÁS RELEVANTES: </w:t>
      </w:r>
    </w:p>
    <w:p w14:paraId="612FC6A6" w14:textId="77777777" w:rsidR="006B6B3B" w:rsidRDefault="006B6B3B" w:rsidP="00150B8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Wingdings" w:hAnsi="Wingdings" w:cs="Wingdings"/>
          <w:kern w:val="1"/>
          <w:sz w:val="32"/>
          <w:szCs w:val="32"/>
        </w:rPr>
        <w:tab/>
      </w:r>
      <w:r>
        <w:rPr>
          <w:rFonts w:ascii="Wingdings" w:hAnsi="Wingdings" w:cs="Wingdings"/>
          <w:kern w:val="1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</w:t>
      </w:r>
      <w:r>
        <w:rPr>
          <w:rFonts w:ascii="Tahoma" w:hAnsi="Tahoma" w:cs="Tahoma"/>
          <w:sz w:val="32"/>
          <w:szCs w:val="32"/>
        </w:rPr>
        <w:t xml:space="preserve"> 7 de Agosto del 2010 en el </w:t>
      </w:r>
      <w:r>
        <w:rPr>
          <w:rFonts w:ascii="Tahoma" w:hAnsi="Tahoma" w:cs="Tahoma"/>
          <w:b/>
          <w:bCs/>
          <w:sz w:val="32"/>
          <w:szCs w:val="32"/>
        </w:rPr>
        <w:t xml:space="preserve">Festival CATARSIS </w:t>
      </w:r>
      <w:r>
        <w:rPr>
          <w:rFonts w:ascii="Tahoma" w:hAnsi="Tahoma" w:cs="Tahoma"/>
          <w:sz w:val="32"/>
          <w:szCs w:val="32"/>
        </w:rPr>
        <w:t xml:space="preserve">en </w:t>
      </w:r>
      <w:proofErr w:type="spellStart"/>
      <w:r>
        <w:rPr>
          <w:rFonts w:ascii="Tahoma" w:hAnsi="Tahoma" w:cs="Tahoma"/>
          <w:sz w:val="32"/>
          <w:szCs w:val="32"/>
        </w:rPr>
        <w:t>Huescar</w:t>
      </w:r>
      <w:proofErr w:type="spellEnd"/>
      <w:r>
        <w:rPr>
          <w:rFonts w:ascii="Tahoma" w:hAnsi="Tahoma" w:cs="Tahoma"/>
          <w:sz w:val="32"/>
          <w:szCs w:val="32"/>
        </w:rPr>
        <w:t xml:space="preserve"> (Granada) </w:t>
      </w:r>
      <w:r>
        <w:rPr>
          <w:rFonts w:ascii="MS Mincho" w:eastAsia="MS Mincho" w:hAnsi="MS Mincho" w:cs="MS Mincho"/>
        </w:rPr>
        <w:t> </w:t>
      </w:r>
    </w:p>
    <w:p w14:paraId="00E4ABE5" w14:textId="77777777" w:rsidR="006B6B3B" w:rsidRDefault="006B6B3B" w:rsidP="00150B8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Wingdings" w:hAnsi="Wingdings" w:cs="Wingdings"/>
          <w:kern w:val="1"/>
          <w:sz w:val="32"/>
          <w:szCs w:val="32"/>
        </w:rPr>
        <w:tab/>
      </w:r>
      <w:r>
        <w:rPr>
          <w:rFonts w:ascii="Wingdings" w:hAnsi="Wingdings" w:cs="Wingdings"/>
          <w:kern w:val="1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</w:t>
      </w:r>
      <w:r>
        <w:rPr>
          <w:rFonts w:ascii="Tahoma" w:hAnsi="Tahoma" w:cs="Tahoma"/>
          <w:sz w:val="32"/>
          <w:szCs w:val="32"/>
        </w:rPr>
        <w:t xml:space="preserve"> 4 de Mayo del 2011 en el </w:t>
      </w:r>
      <w:r>
        <w:rPr>
          <w:rFonts w:ascii="Tahoma" w:hAnsi="Tahoma" w:cs="Tahoma"/>
          <w:b/>
          <w:bCs/>
          <w:sz w:val="32"/>
          <w:szCs w:val="32"/>
        </w:rPr>
        <w:t xml:space="preserve">III CICLO DE MÚSICAS DEL MUNDO de la Universidad de Málaga </w:t>
      </w:r>
      <w:r>
        <w:rPr>
          <w:rFonts w:ascii="MS Mincho" w:eastAsia="MS Mincho" w:hAnsi="MS Mincho" w:cs="MS Mincho"/>
        </w:rPr>
        <w:t> </w:t>
      </w:r>
    </w:p>
    <w:p w14:paraId="5FA31EA5" w14:textId="77777777" w:rsidR="00007B49" w:rsidRPr="00007B49" w:rsidRDefault="006B6B3B" w:rsidP="00150B8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Wingdings" w:hAnsi="Wingdings" w:cs="Wingdings"/>
          <w:kern w:val="1"/>
          <w:sz w:val="42"/>
          <w:szCs w:val="42"/>
        </w:rPr>
        <w:tab/>
      </w:r>
      <w:r>
        <w:rPr>
          <w:rFonts w:ascii="Wingdings" w:hAnsi="Wingdings" w:cs="Wingdings"/>
          <w:kern w:val="1"/>
          <w:sz w:val="42"/>
          <w:szCs w:val="42"/>
        </w:rPr>
        <w:tab/>
      </w:r>
      <w:r>
        <w:rPr>
          <w:rFonts w:ascii="Wingdings" w:hAnsi="Wingdings" w:cs="Wingdings"/>
          <w:sz w:val="42"/>
          <w:szCs w:val="42"/>
        </w:rPr>
        <w:t></w:t>
      </w:r>
      <w:r>
        <w:rPr>
          <w:rFonts w:ascii="Tahoma" w:hAnsi="Tahoma" w:cs="Tahoma"/>
          <w:sz w:val="32"/>
          <w:szCs w:val="32"/>
        </w:rPr>
        <w:t xml:space="preserve"> 22 de agosto del 2011 en </w:t>
      </w:r>
      <w:r>
        <w:rPr>
          <w:rFonts w:ascii="Tahoma" w:hAnsi="Tahoma" w:cs="Tahoma"/>
          <w:b/>
          <w:bCs/>
          <w:sz w:val="32"/>
          <w:szCs w:val="32"/>
        </w:rPr>
        <w:t xml:space="preserve">EL MES DE LA MÚSICA DE PLAZA MAYOR </w:t>
      </w:r>
      <w:r>
        <w:rPr>
          <w:rFonts w:ascii="MS Mincho" w:eastAsia="MS Mincho" w:hAnsi="MS Mincho" w:cs="MS Mincho"/>
        </w:rPr>
        <w:t> </w:t>
      </w:r>
    </w:p>
    <w:p w14:paraId="0FDB9176" w14:textId="77777777" w:rsidR="00007B49" w:rsidRPr="00007B49" w:rsidRDefault="00007B49" w:rsidP="00150B8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MS Mincho" w:eastAsia="MS Mincho" w:hAnsi="MS Mincho" w:cs="MS Mincho"/>
        </w:rPr>
        <w:t xml:space="preserve">     </w:t>
      </w:r>
      <w:r w:rsidR="006B6B3B">
        <w:rPr>
          <w:rFonts w:ascii="Wingdings" w:hAnsi="Wingdings" w:cs="Wingdings"/>
          <w:sz w:val="42"/>
          <w:szCs w:val="42"/>
        </w:rPr>
        <w:t></w:t>
      </w:r>
      <w:r w:rsidR="006B6B3B">
        <w:rPr>
          <w:rFonts w:ascii="Tahoma" w:hAnsi="Tahoma" w:cs="Tahoma"/>
          <w:sz w:val="32"/>
          <w:szCs w:val="32"/>
        </w:rPr>
        <w:t xml:space="preserve"> 17 de Septiembre del 2011 en </w:t>
      </w:r>
      <w:r w:rsidR="006B6B3B">
        <w:rPr>
          <w:rFonts w:ascii="Tahoma" w:hAnsi="Tahoma" w:cs="Tahoma"/>
          <w:b/>
          <w:bCs/>
          <w:sz w:val="32"/>
          <w:szCs w:val="32"/>
        </w:rPr>
        <w:t xml:space="preserve">el II CICLO DE MÚSICAS DEL MUNDO DE LA CUEVA DEL TESORO </w:t>
      </w:r>
      <w:r w:rsidR="006B6B3B">
        <w:rPr>
          <w:rFonts w:ascii="Tahoma" w:hAnsi="Tahoma" w:cs="Tahoma"/>
          <w:sz w:val="32"/>
          <w:szCs w:val="32"/>
        </w:rPr>
        <w:t xml:space="preserve">en El Rincón de La Victoria </w:t>
      </w:r>
      <w:r w:rsidR="006B6B3B">
        <w:rPr>
          <w:rFonts w:ascii="MS Mincho" w:eastAsia="MS Mincho" w:hAnsi="MS Mincho" w:cs="MS Mincho"/>
        </w:rPr>
        <w:t> </w:t>
      </w:r>
    </w:p>
    <w:p w14:paraId="756821EC" w14:textId="77777777" w:rsidR="006B6B3B" w:rsidRDefault="00007B49" w:rsidP="00150B8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MS Mincho" w:eastAsia="MS Mincho" w:hAnsi="MS Mincho" w:cs="MS Mincho"/>
        </w:rPr>
        <w:t xml:space="preserve">     </w:t>
      </w:r>
      <w:r w:rsidR="006B6B3B">
        <w:rPr>
          <w:rFonts w:ascii="Wingdings" w:hAnsi="Wingdings" w:cs="Wingdings"/>
          <w:sz w:val="42"/>
          <w:szCs w:val="42"/>
        </w:rPr>
        <w:t></w:t>
      </w:r>
      <w:r>
        <w:rPr>
          <w:rFonts w:ascii="Tahoma" w:hAnsi="Tahoma" w:cs="Tahoma"/>
          <w:sz w:val="32"/>
          <w:szCs w:val="32"/>
        </w:rPr>
        <w:t xml:space="preserve"> </w:t>
      </w:r>
      <w:r w:rsidR="006B6B3B">
        <w:rPr>
          <w:rFonts w:ascii="Tahoma" w:hAnsi="Tahoma" w:cs="Tahoma"/>
          <w:sz w:val="32"/>
          <w:szCs w:val="32"/>
        </w:rPr>
        <w:t xml:space="preserve"> 8 de Octubre del 2011 en la </w:t>
      </w:r>
      <w:r w:rsidR="006B6B3B">
        <w:rPr>
          <w:rFonts w:ascii="Tahoma" w:hAnsi="Tahoma" w:cs="Tahoma"/>
          <w:b/>
          <w:bCs/>
          <w:sz w:val="32"/>
          <w:szCs w:val="32"/>
        </w:rPr>
        <w:t xml:space="preserve">IX FIESTA DEL MONFÍ </w:t>
      </w:r>
      <w:r w:rsidR="006B6B3B">
        <w:rPr>
          <w:rFonts w:ascii="Tahoma" w:hAnsi="Tahoma" w:cs="Tahoma"/>
          <w:sz w:val="32"/>
          <w:szCs w:val="32"/>
        </w:rPr>
        <w:t xml:space="preserve">en </w:t>
      </w:r>
      <w:proofErr w:type="spellStart"/>
      <w:r w:rsidR="006B6B3B">
        <w:rPr>
          <w:rFonts w:ascii="Tahoma" w:hAnsi="Tahoma" w:cs="Tahoma"/>
          <w:sz w:val="32"/>
          <w:szCs w:val="32"/>
        </w:rPr>
        <w:t>Cútar</w:t>
      </w:r>
      <w:proofErr w:type="spellEnd"/>
      <w:r w:rsidR="006B6B3B">
        <w:rPr>
          <w:rFonts w:ascii="Tahoma" w:hAnsi="Tahoma" w:cs="Tahoma"/>
          <w:sz w:val="32"/>
          <w:szCs w:val="32"/>
        </w:rPr>
        <w:t xml:space="preserve"> </w:t>
      </w:r>
      <w:r w:rsidR="006B6B3B">
        <w:rPr>
          <w:rFonts w:ascii="MS Mincho" w:eastAsia="MS Mincho" w:hAnsi="MS Mincho" w:cs="MS Mincho"/>
        </w:rPr>
        <w:t> </w:t>
      </w:r>
    </w:p>
    <w:p w14:paraId="36EA5492" w14:textId="77777777" w:rsidR="006B6B3B" w:rsidRDefault="006B6B3B" w:rsidP="00150B8E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Wingdings" w:hAnsi="Wingdings" w:cs="Wingdings"/>
          <w:kern w:val="1"/>
          <w:sz w:val="32"/>
          <w:szCs w:val="32"/>
        </w:rPr>
        <w:tab/>
      </w:r>
      <w:r>
        <w:rPr>
          <w:rFonts w:ascii="Wingdings" w:hAnsi="Wingdings" w:cs="Wingdings"/>
          <w:kern w:val="1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</w:t>
      </w:r>
      <w:r>
        <w:rPr>
          <w:rFonts w:ascii="Tahoma" w:hAnsi="Tahoma" w:cs="Tahoma"/>
          <w:sz w:val="32"/>
          <w:szCs w:val="32"/>
        </w:rPr>
        <w:t xml:space="preserve"> 30 de Junio del 2012 en La XIII edición del </w:t>
      </w:r>
      <w:r>
        <w:rPr>
          <w:rFonts w:ascii="Tahoma" w:hAnsi="Tahoma" w:cs="Tahoma"/>
          <w:b/>
          <w:bCs/>
          <w:sz w:val="32"/>
          <w:szCs w:val="32"/>
        </w:rPr>
        <w:t xml:space="preserve">Festival NOCHES EN LOS JARDINES DEL REAL ALCAZAR de Sevilla. </w:t>
      </w:r>
      <w:r>
        <w:rPr>
          <w:rFonts w:ascii="MS Mincho" w:eastAsia="MS Mincho" w:hAnsi="MS Mincho" w:cs="MS Mincho"/>
        </w:rPr>
        <w:t> </w:t>
      </w:r>
    </w:p>
    <w:p w14:paraId="56BB2600" w14:textId="77777777" w:rsidR="006B6B3B" w:rsidRDefault="006B6B3B" w:rsidP="00150B8E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Wingdings" w:hAnsi="Wingdings" w:cs="Wingdings"/>
          <w:kern w:val="1"/>
          <w:sz w:val="42"/>
          <w:szCs w:val="42"/>
        </w:rPr>
        <w:tab/>
      </w:r>
      <w:r>
        <w:rPr>
          <w:rFonts w:ascii="Wingdings" w:hAnsi="Wingdings" w:cs="Wingdings"/>
          <w:kern w:val="1"/>
          <w:sz w:val="42"/>
          <w:szCs w:val="42"/>
        </w:rPr>
        <w:tab/>
      </w:r>
      <w:r>
        <w:rPr>
          <w:rFonts w:ascii="Wingdings" w:hAnsi="Wingdings" w:cs="Wingdings"/>
          <w:sz w:val="42"/>
          <w:szCs w:val="42"/>
        </w:rPr>
        <w:t></w:t>
      </w:r>
      <w:r>
        <w:rPr>
          <w:rFonts w:ascii="Tahoma" w:hAnsi="Tahoma" w:cs="Tahoma"/>
          <w:sz w:val="32"/>
          <w:szCs w:val="32"/>
        </w:rPr>
        <w:t xml:space="preserve"> 21 de julio del 2012 en la la XIII edición del </w:t>
      </w:r>
      <w:r>
        <w:rPr>
          <w:rFonts w:ascii="Tahoma" w:hAnsi="Tahoma" w:cs="Tahoma"/>
          <w:b/>
          <w:bCs/>
          <w:sz w:val="32"/>
          <w:szCs w:val="32"/>
        </w:rPr>
        <w:t xml:space="preserve">Festival NOCHES EN LOS JARDINES DEL REAL ALCAZAR de Sevilla </w:t>
      </w:r>
      <w:r>
        <w:rPr>
          <w:rFonts w:ascii="MS Mincho" w:eastAsia="MS Mincho" w:hAnsi="MS Mincho" w:cs="MS Mincho"/>
        </w:rPr>
        <w:t> </w:t>
      </w:r>
    </w:p>
    <w:p w14:paraId="64ADBA58" w14:textId="77777777" w:rsidR="006B6B3B" w:rsidRDefault="006B6B3B" w:rsidP="00150B8E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Wingdings" w:hAnsi="Wingdings" w:cs="Wingdings"/>
          <w:kern w:val="1"/>
          <w:sz w:val="42"/>
          <w:szCs w:val="42"/>
        </w:rPr>
        <w:tab/>
      </w:r>
      <w:r>
        <w:rPr>
          <w:rFonts w:ascii="Wingdings" w:hAnsi="Wingdings" w:cs="Wingdings"/>
          <w:kern w:val="1"/>
          <w:sz w:val="42"/>
          <w:szCs w:val="42"/>
        </w:rPr>
        <w:tab/>
      </w:r>
      <w:r>
        <w:rPr>
          <w:rFonts w:ascii="Wingdings" w:hAnsi="Wingdings" w:cs="Wingdings"/>
          <w:sz w:val="42"/>
          <w:szCs w:val="42"/>
        </w:rPr>
        <w:t></w:t>
      </w:r>
      <w:r>
        <w:rPr>
          <w:rFonts w:ascii="Tahoma" w:hAnsi="Tahoma" w:cs="Tahoma"/>
          <w:sz w:val="32"/>
          <w:szCs w:val="32"/>
        </w:rPr>
        <w:t xml:space="preserve"> 6 de Agosto del 2012 en la la XIII edición del </w:t>
      </w:r>
      <w:r>
        <w:rPr>
          <w:rFonts w:ascii="Tahoma" w:hAnsi="Tahoma" w:cs="Tahoma"/>
          <w:b/>
          <w:bCs/>
          <w:sz w:val="32"/>
          <w:szCs w:val="32"/>
        </w:rPr>
        <w:t xml:space="preserve">Festival NOCHES EN LOS JARDINES DEL REAL ALCAZAR de Sevilla </w:t>
      </w:r>
      <w:r>
        <w:rPr>
          <w:rFonts w:ascii="MS Mincho" w:eastAsia="MS Mincho" w:hAnsi="MS Mincho" w:cs="MS Mincho"/>
        </w:rPr>
        <w:t> </w:t>
      </w:r>
    </w:p>
    <w:p w14:paraId="77D2B4D5" w14:textId="77777777" w:rsidR="00007B49" w:rsidRPr="00007B49" w:rsidRDefault="006B6B3B" w:rsidP="00150B8E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Wingdings" w:hAnsi="Wingdings" w:cs="Wingdings"/>
          <w:kern w:val="1"/>
          <w:sz w:val="42"/>
          <w:szCs w:val="42"/>
        </w:rPr>
        <w:tab/>
      </w:r>
      <w:r>
        <w:rPr>
          <w:rFonts w:ascii="Wingdings" w:hAnsi="Wingdings" w:cs="Wingdings"/>
          <w:kern w:val="1"/>
          <w:sz w:val="42"/>
          <w:szCs w:val="42"/>
        </w:rPr>
        <w:tab/>
      </w:r>
      <w:r>
        <w:rPr>
          <w:rFonts w:ascii="Wingdings" w:hAnsi="Wingdings" w:cs="Wingdings"/>
          <w:sz w:val="42"/>
          <w:szCs w:val="42"/>
        </w:rPr>
        <w:t></w:t>
      </w:r>
      <w:r>
        <w:rPr>
          <w:rFonts w:ascii="Tahoma" w:hAnsi="Tahoma" w:cs="Tahoma"/>
          <w:sz w:val="32"/>
          <w:szCs w:val="32"/>
        </w:rPr>
        <w:t xml:space="preserve"> 16 de Agosto del 2012 </w:t>
      </w:r>
      <w:r>
        <w:rPr>
          <w:rFonts w:ascii="Tahoma" w:hAnsi="Tahoma" w:cs="Tahoma"/>
          <w:b/>
          <w:bCs/>
          <w:sz w:val="32"/>
          <w:szCs w:val="32"/>
        </w:rPr>
        <w:t xml:space="preserve">en La Plaza de España </w:t>
      </w:r>
      <w:r>
        <w:rPr>
          <w:rFonts w:ascii="Tahoma" w:hAnsi="Tahoma" w:cs="Tahoma"/>
          <w:sz w:val="32"/>
          <w:szCs w:val="32"/>
        </w:rPr>
        <w:t xml:space="preserve">de Fuengirola </w:t>
      </w:r>
      <w:r>
        <w:rPr>
          <w:rFonts w:ascii="MS Mincho" w:eastAsia="MS Mincho" w:hAnsi="MS Mincho" w:cs="MS Mincho"/>
        </w:rPr>
        <w:t> </w:t>
      </w:r>
    </w:p>
    <w:p w14:paraId="69703AAD" w14:textId="77777777" w:rsidR="006B6B3B" w:rsidRPr="00007B49" w:rsidRDefault="00007B49" w:rsidP="00150B8E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MS Mincho" w:eastAsia="MS Mincho" w:hAnsi="MS Mincho" w:cs="MS Mincho"/>
        </w:rPr>
        <w:t xml:space="preserve">      </w:t>
      </w:r>
      <w:r w:rsidR="006B6B3B">
        <w:rPr>
          <w:rFonts w:ascii="Wingdings" w:hAnsi="Wingdings" w:cs="Wingdings"/>
          <w:sz w:val="42"/>
          <w:szCs w:val="42"/>
        </w:rPr>
        <w:t></w:t>
      </w:r>
      <w:r w:rsidR="006B6B3B">
        <w:rPr>
          <w:rFonts w:ascii="Tahoma" w:hAnsi="Tahoma" w:cs="Tahoma"/>
          <w:sz w:val="32"/>
          <w:szCs w:val="32"/>
        </w:rPr>
        <w:t xml:space="preserve"> 6 de Octubre del 2012 en la </w:t>
      </w:r>
      <w:r w:rsidR="006B6B3B">
        <w:rPr>
          <w:rFonts w:ascii="Tahoma" w:hAnsi="Tahoma" w:cs="Tahoma"/>
          <w:b/>
          <w:bCs/>
          <w:sz w:val="32"/>
          <w:szCs w:val="32"/>
        </w:rPr>
        <w:t xml:space="preserve">X FIESTA DEL MONFÍ </w:t>
      </w:r>
      <w:r w:rsidR="006B6B3B">
        <w:rPr>
          <w:rFonts w:ascii="Tahoma" w:hAnsi="Tahoma" w:cs="Tahoma"/>
          <w:sz w:val="32"/>
          <w:szCs w:val="32"/>
        </w:rPr>
        <w:t xml:space="preserve">en </w:t>
      </w:r>
      <w:proofErr w:type="spellStart"/>
      <w:r w:rsidR="006B6B3B">
        <w:rPr>
          <w:rFonts w:ascii="Tahoma" w:hAnsi="Tahoma" w:cs="Tahoma"/>
          <w:sz w:val="32"/>
          <w:szCs w:val="32"/>
        </w:rPr>
        <w:t>Cútar</w:t>
      </w:r>
      <w:proofErr w:type="spellEnd"/>
      <w:r w:rsidR="006B6B3B">
        <w:rPr>
          <w:rFonts w:ascii="Tahoma" w:hAnsi="Tahoma" w:cs="Tahoma"/>
          <w:sz w:val="32"/>
          <w:szCs w:val="32"/>
        </w:rPr>
        <w:t xml:space="preserve"> (Málaga) </w:t>
      </w:r>
      <w:r w:rsidR="006B6B3B">
        <w:rPr>
          <w:rFonts w:ascii="MS Mincho" w:eastAsia="MS Mincho" w:hAnsi="MS Mincho" w:cs="MS Mincho"/>
        </w:rPr>
        <w:t> </w:t>
      </w:r>
    </w:p>
    <w:p w14:paraId="1187DCE3" w14:textId="77777777" w:rsidR="00007B49" w:rsidRDefault="00007B49" w:rsidP="00150B8E">
      <w:pPr>
        <w:widowControl w:val="0"/>
        <w:autoSpaceDE w:val="0"/>
        <w:autoSpaceDN w:val="0"/>
        <w:adjustRightInd w:val="0"/>
        <w:spacing w:after="240"/>
        <w:rPr>
          <w:rFonts w:ascii="Tahoma" w:hAnsi="Tahoma" w:cs="Tahoma"/>
          <w:b/>
          <w:bCs/>
          <w:sz w:val="32"/>
          <w:szCs w:val="32"/>
        </w:rPr>
      </w:pPr>
      <w:r>
        <w:rPr>
          <w:rFonts w:ascii="Wingdings" w:hAnsi="Wingdings" w:cs="Wingdings"/>
          <w:sz w:val="42"/>
          <w:szCs w:val="42"/>
        </w:rPr>
        <w:t></w:t>
      </w:r>
      <w:r>
        <w:rPr>
          <w:rFonts w:ascii="Wingdings" w:hAnsi="Wingdings" w:cs="Wingdings"/>
          <w:sz w:val="42"/>
          <w:szCs w:val="42"/>
        </w:rPr>
        <w:t></w:t>
      </w:r>
      <w:r w:rsidR="006B6B3B">
        <w:rPr>
          <w:rFonts w:ascii="Wingdings" w:hAnsi="Wingdings" w:cs="Wingdings"/>
          <w:sz w:val="42"/>
          <w:szCs w:val="42"/>
        </w:rPr>
        <w:t></w:t>
      </w:r>
      <w:r w:rsidR="006B6B3B">
        <w:rPr>
          <w:rFonts w:ascii="Tahoma" w:hAnsi="Tahoma" w:cs="Tahoma"/>
          <w:sz w:val="32"/>
          <w:szCs w:val="32"/>
        </w:rPr>
        <w:t xml:space="preserve">El 12 de Octubre del 2013 en la </w:t>
      </w:r>
      <w:r w:rsidR="006B6B3B">
        <w:rPr>
          <w:rFonts w:ascii="Tahoma" w:hAnsi="Tahoma" w:cs="Tahoma"/>
          <w:b/>
          <w:bCs/>
          <w:sz w:val="32"/>
          <w:szCs w:val="32"/>
        </w:rPr>
        <w:t xml:space="preserve">XI FIESTA DEL </w:t>
      </w:r>
    </w:p>
    <w:p w14:paraId="2431A25E" w14:textId="77777777" w:rsidR="00007B49" w:rsidRDefault="00007B49" w:rsidP="00150B8E">
      <w:pPr>
        <w:widowControl w:val="0"/>
        <w:autoSpaceDE w:val="0"/>
        <w:autoSpaceDN w:val="0"/>
        <w:adjustRightInd w:val="0"/>
        <w:spacing w:after="240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 xml:space="preserve">         MONFI </w:t>
      </w:r>
      <w:r>
        <w:rPr>
          <w:rFonts w:ascii="Tahoma" w:hAnsi="Tahoma" w:cs="Tahoma"/>
          <w:sz w:val="32"/>
          <w:szCs w:val="32"/>
        </w:rPr>
        <w:t xml:space="preserve">en </w:t>
      </w:r>
      <w:proofErr w:type="spellStart"/>
      <w:r>
        <w:rPr>
          <w:rFonts w:ascii="Tahoma" w:hAnsi="Tahoma" w:cs="Tahoma"/>
          <w:sz w:val="32"/>
          <w:szCs w:val="32"/>
        </w:rPr>
        <w:t>Cútar</w:t>
      </w:r>
      <w:proofErr w:type="spellEnd"/>
      <w:r>
        <w:rPr>
          <w:rFonts w:ascii="Tahoma" w:hAnsi="Tahoma" w:cs="Tahoma"/>
          <w:sz w:val="32"/>
          <w:szCs w:val="32"/>
        </w:rPr>
        <w:t xml:space="preserve"> (Málaga)</w:t>
      </w:r>
    </w:p>
    <w:p w14:paraId="1F2EC8F1" w14:textId="77777777" w:rsidR="006B6B3B" w:rsidRPr="00007B49" w:rsidRDefault="00007B49" w:rsidP="00150B8E">
      <w:pPr>
        <w:widowControl w:val="0"/>
        <w:autoSpaceDE w:val="0"/>
        <w:autoSpaceDN w:val="0"/>
        <w:adjustRightInd w:val="0"/>
        <w:spacing w:after="240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 xml:space="preserve">        </w:t>
      </w:r>
      <w:r w:rsidR="006B6B3B">
        <w:rPr>
          <w:rFonts w:ascii="Wingdings" w:hAnsi="Wingdings" w:cs="Wingdings"/>
          <w:sz w:val="42"/>
          <w:szCs w:val="42"/>
        </w:rPr>
        <w:t></w:t>
      </w:r>
      <w:r>
        <w:rPr>
          <w:rFonts w:ascii="Wingdings" w:hAnsi="Wingdings" w:cs="Wingdings"/>
          <w:sz w:val="42"/>
          <w:szCs w:val="42"/>
        </w:rPr>
        <w:t></w:t>
      </w:r>
      <w:r w:rsidR="006B6B3B">
        <w:rPr>
          <w:rFonts w:ascii="Tahoma" w:hAnsi="Tahoma" w:cs="Tahoma"/>
          <w:sz w:val="32"/>
          <w:szCs w:val="32"/>
        </w:rPr>
        <w:t xml:space="preserve">El 25 de abril del 2015 en </w:t>
      </w:r>
      <w:proofErr w:type="spellStart"/>
      <w:r w:rsidR="006B6B3B">
        <w:rPr>
          <w:rFonts w:ascii="Tahoma" w:hAnsi="Tahoma" w:cs="Tahoma"/>
          <w:sz w:val="32"/>
          <w:szCs w:val="32"/>
        </w:rPr>
        <w:t>Ojós</w:t>
      </w:r>
      <w:proofErr w:type="spellEnd"/>
      <w:r w:rsidR="006B6B3B">
        <w:rPr>
          <w:rFonts w:ascii="Tahoma" w:hAnsi="Tahoma" w:cs="Tahoma"/>
          <w:sz w:val="32"/>
          <w:szCs w:val="32"/>
        </w:rPr>
        <w:t xml:space="preserve">, Murcia </w:t>
      </w:r>
    </w:p>
    <w:p w14:paraId="60DF8264" w14:textId="77777777" w:rsidR="006B6B3B" w:rsidRDefault="00007B49" w:rsidP="00150B8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Wingdings" w:hAnsi="Wingdings" w:cs="Wingdings"/>
          <w:sz w:val="42"/>
          <w:szCs w:val="42"/>
        </w:rPr>
        <w:t></w:t>
      </w:r>
      <w:r>
        <w:rPr>
          <w:rFonts w:ascii="Wingdings" w:hAnsi="Wingdings" w:cs="Wingdings"/>
          <w:sz w:val="42"/>
          <w:szCs w:val="42"/>
        </w:rPr>
        <w:t></w:t>
      </w:r>
      <w:r w:rsidR="006B6B3B">
        <w:rPr>
          <w:rFonts w:ascii="Wingdings" w:hAnsi="Wingdings" w:cs="Wingdings"/>
          <w:sz w:val="42"/>
          <w:szCs w:val="42"/>
        </w:rPr>
        <w:t></w:t>
      </w:r>
      <w:r w:rsidR="006B6B3B">
        <w:rPr>
          <w:rFonts w:ascii="Tahoma" w:hAnsi="Tahoma" w:cs="Tahoma"/>
          <w:sz w:val="32"/>
          <w:szCs w:val="32"/>
        </w:rPr>
        <w:t xml:space="preserve">El 2 de mayo del 2015 en la </w:t>
      </w:r>
      <w:r w:rsidR="006B6B3B">
        <w:rPr>
          <w:rFonts w:ascii="Tahoma" w:hAnsi="Tahoma" w:cs="Tahoma"/>
          <w:b/>
          <w:bCs/>
          <w:sz w:val="32"/>
          <w:szCs w:val="32"/>
        </w:rPr>
        <w:t xml:space="preserve">Ermita de la Virgen de la Cabeza de Ronda </w:t>
      </w:r>
      <w:r w:rsidR="006B6B3B">
        <w:rPr>
          <w:rFonts w:ascii="Tahoma" w:hAnsi="Tahoma" w:cs="Tahoma"/>
          <w:sz w:val="32"/>
          <w:szCs w:val="32"/>
        </w:rPr>
        <w:t xml:space="preserve">con motivo de la </w:t>
      </w:r>
      <w:r w:rsidR="006B6B3B">
        <w:rPr>
          <w:rFonts w:ascii="Tahoma" w:hAnsi="Tahoma" w:cs="Tahoma"/>
          <w:b/>
          <w:bCs/>
          <w:sz w:val="32"/>
          <w:szCs w:val="32"/>
        </w:rPr>
        <w:t xml:space="preserve">Celebración del Milenio del Reino de Taifas </w:t>
      </w:r>
    </w:p>
    <w:p w14:paraId="799A230C" w14:textId="77777777" w:rsidR="006B6B3B" w:rsidRDefault="006B6B3B" w:rsidP="00150B8E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Wingdings" w:hAnsi="Wingdings" w:cs="Wingdings"/>
          <w:kern w:val="1"/>
          <w:sz w:val="42"/>
          <w:szCs w:val="42"/>
        </w:rPr>
        <w:tab/>
      </w:r>
      <w:r>
        <w:rPr>
          <w:rFonts w:ascii="Wingdings" w:hAnsi="Wingdings" w:cs="Wingdings"/>
          <w:kern w:val="1"/>
          <w:sz w:val="42"/>
          <w:szCs w:val="42"/>
        </w:rPr>
        <w:tab/>
      </w:r>
      <w:r>
        <w:rPr>
          <w:rFonts w:ascii="Wingdings" w:hAnsi="Wingdings" w:cs="Wingdings"/>
          <w:sz w:val="42"/>
          <w:szCs w:val="42"/>
        </w:rPr>
        <w:t></w:t>
      </w:r>
      <w:r w:rsidR="00007B49">
        <w:rPr>
          <w:rFonts w:ascii="Wingdings" w:hAnsi="Wingdings" w:cs="Wingdings"/>
          <w:sz w:val="42"/>
          <w:szCs w:val="42"/>
        </w:rPr>
        <w:t></w:t>
      </w:r>
      <w:r>
        <w:rPr>
          <w:rFonts w:ascii="Tahoma" w:hAnsi="Tahoma" w:cs="Tahoma"/>
          <w:sz w:val="32"/>
          <w:szCs w:val="32"/>
        </w:rPr>
        <w:t xml:space="preserve">17 de julio del 2015 en el </w:t>
      </w:r>
      <w:r>
        <w:rPr>
          <w:rFonts w:ascii="Tahoma" w:hAnsi="Tahoma" w:cs="Tahoma"/>
          <w:b/>
          <w:bCs/>
          <w:sz w:val="32"/>
          <w:szCs w:val="32"/>
        </w:rPr>
        <w:t xml:space="preserve">FESTIVAL DE LA LUNA MORA DE MIJAS </w:t>
      </w:r>
      <w:r>
        <w:rPr>
          <w:rFonts w:ascii="MS Mincho" w:eastAsia="MS Mincho" w:hAnsi="MS Mincho" w:cs="MS Mincho"/>
        </w:rPr>
        <w:t> </w:t>
      </w:r>
    </w:p>
    <w:p w14:paraId="293F72B4" w14:textId="77777777" w:rsidR="00007B49" w:rsidRPr="00007B49" w:rsidRDefault="006B6B3B" w:rsidP="00150B8E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Wingdings" w:hAnsi="Wingdings" w:cs="Wingdings"/>
          <w:kern w:val="1"/>
          <w:sz w:val="42"/>
          <w:szCs w:val="42"/>
        </w:rPr>
        <w:tab/>
      </w:r>
      <w:r>
        <w:rPr>
          <w:rFonts w:ascii="Wingdings" w:hAnsi="Wingdings" w:cs="Wingdings"/>
          <w:kern w:val="1"/>
          <w:sz w:val="42"/>
          <w:szCs w:val="42"/>
        </w:rPr>
        <w:tab/>
      </w:r>
      <w:r>
        <w:rPr>
          <w:rFonts w:ascii="Wingdings" w:hAnsi="Wingdings" w:cs="Wingdings"/>
          <w:sz w:val="42"/>
          <w:szCs w:val="42"/>
        </w:rPr>
        <w:t></w:t>
      </w:r>
      <w:r w:rsidR="00007B49">
        <w:rPr>
          <w:rFonts w:ascii="Wingdings" w:hAnsi="Wingdings" w:cs="Wingdings"/>
          <w:sz w:val="42"/>
          <w:szCs w:val="42"/>
        </w:rPr>
        <w:t></w:t>
      </w:r>
      <w:r>
        <w:rPr>
          <w:rFonts w:ascii="Tahoma" w:hAnsi="Tahoma" w:cs="Tahoma"/>
          <w:sz w:val="32"/>
          <w:szCs w:val="32"/>
        </w:rPr>
        <w:t xml:space="preserve">4 de septiembre del 2015 en el </w:t>
      </w:r>
      <w:r>
        <w:rPr>
          <w:rFonts w:ascii="Tahoma" w:hAnsi="Tahoma" w:cs="Tahoma"/>
          <w:b/>
          <w:bCs/>
          <w:sz w:val="32"/>
          <w:szCs w:val="32"/>
        </w:rPr>
        <w:t xml:space="preserve">FESTIVAL CALA MEDITERRÁNEA </w:t>
      </w:r>
      <w:r>
        <w:rPr>
          <w:rFonts w:ascii="Tahoma" w:hAnsi="Tahoma" w:cs="Tahoma"/>
          <w:sz w:val="32"/>
          <w:szCs w:val="32"/>
        </w:rPr>
        <w:t xml:space="preserve">en </w:t>
      </w:r>
      <w:r>
        <w:rPr>
          <w:rFonts w:ascii="MS Mincho" w:eastAsia="MS Mincho" w:hAnsi="MS Mincho" w:cs="MS Mincho"/>
        </w:rPr>
        <w:t> </w:t>
      </w:r>
      <w:r>
        <w:rPr>
          <w:rFonts w:ascii="Tahoma" w:hAnsi="Tahoma" w:cs="Tahoma"/>
          <w:sz w:val="32"/>
          <w:szCs w:val="32"/>
        </w:rPr>
        <w:t>La Cala del Moral, Málaga</w:t>
      </w:r>
      <w:r>
        <w:rPr>
          <w:rFonts w:ascii="MS Mincho" w:eastAsia="MS Mincho" w:hAnsi="MS Mincho" w:cs="MS Mincho"/>
          <w:sz w:val="32"/>
          <w:szCs w:val="32"/>
        </w:rPr>
        <w:t> </w:t>
      </w:r>
    </w:p>
    <w:p w14:paraId="02203A3D" w14:textId="77777777" w:rsidR="00007B49" w:rsidRPr="00007B49" w:rsidRDefault="00007B49" w:rsidP="00150B8E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MS Mincho" w:eastAsia="MS Mincho" w:hAnsi="MS Mincho" w:cs="MS Mincho"/>
          <w:sz w:val="32"/>
          <w:szCs w:val="32"/>
        </w:rPr>
        <w:t xml:space="preserve">    </w:t>
      </w:r>
      <w:r w:rsidR="006B6B3B">
        <w:rPr>
          <w:rFonts w:ascii="Wingdings" w:hAnsi="Wingdings" w:cs="Wingdings"/>
          <w:sz w:val="42"/>
          <w:szCs w:val="42"/>
        </w:rPr>
        <w:t></w:t>
      </w:r>
      <w:r>
        <w:rPr>
          <w:rFonts w:ascii="Wingdings" w:hAnsi="Wingdings" w:cs="Wingdings"/>
          <w:sz w:val="42"/>
          <w:szCs w:val="42"/>
        </w:rPr>
        <w:t></w:t>
      </w:r>
      <w:r w:rsidR="006B6B3B">
        <w:rPr>
          <w:rFonts w:ascii="Tahoma" w:hAnsi="Tahoma" w:cs="Tahoma"/>
          <w:sz w:val="32"/>
          <w:szCs w:val="32"/>
        </w:rPr>
        <w:t xml:space="preserve">13 de septiembre del 2015 en el </w:t>
      </w:r>
      <w:r w:rsidR="006B6B3B">
        <w:rPr>
          <w:rFonts w:ascii="Tahoma" w:hAnsi="Tahoma" w:cs="Tahoma"/>
          <w:b/>
          <w:bCs/>
          <w:sz w:val="32"/>
          <w:szCs w:val="32"/>
        </w:rPr>
        <w:t xml:space="preserve">V EMBRUJO ANDALUSÍ de </w:t>
      </w:r>
      <w:r w:rsidR="006B6B3B">
        <w:rPr>
          <w:rFonts w:ascii="MS Mincho" w:eastAsia="MS Mincho" w:hAnsi="MS Mincho" w:cs="MS Mincho"/>
        </w:rPr>
        <w:t> </w:t>
      </w:r>
      <w:proofErr w:type="spellStart"/>
      <w:r w:rsidR="006B6B3B">
        <w:rPr>
          <w:rFonts w:ascii="Tahoma" w:hAnsi="Tahoma" w:cs="Tahoma"/>
          <w:b/>
          <w:bCs/>
          <w:sz w:val="32"/>
          <w:szCs w:val="32"/>
        </w:rPr>
        <w:t>Carratraca</w:t>
      </w:r>
      <w:proofErr w:type="spellEnd"/>
    </w:p>
    <w:p w14:paraId="1C79DA68" w14:textId="1D365621" w:rsidR="00007B49" w:rsidRPr="00CD01B9" w:rsidRDefault="00007B49" w:rsidP="00CD01B9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460" w:lineRule="atLeast"/>
        <w:ind w:hanging="720"/>
        <w:rPr>
          <w:rFonts w:ascii="Times" w:hAnsi="Times" w:cs="Times"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 xml:space="preserve">      </w:t>
      </w:r>
      <w:r w:rsidR="006B6B3B">
        <w:rPr>
          <w:rFonts w:ascii="Tahoma" w:hAnsi="Tahoma" w:cs="Tahoma"/>
          <w:b/>
          <w:bCs/>
          <w:sz w:val="32"/>
          <w:szCs w:val="32"/>
        </w:rPr>
        <w:t xml:space="preserve"> </w:t>
      </w:r>
      <w:r w:rsidR="006B6B3B">
        <w:rPr>
          <w:rFonts w:ascii="MS Mincho" w:eastAsia="MS Mincho" w:hAnsi="MS Mincho" w:cs="MS Mincho"/>
        </w:rPr>
        <w:t> </w:t>
      </w:r>
      <w:r w:rsidR="006B6B3B" w:rsidRPr="00CD01B9">
        <w:rPr>
          <w:rFonts w:ascii="MS Mincho" w:eastAsia="MS Mincho" w:hAnsi="MS Mincho" w:cs="MS Mincho"/>
          <w:sz w:val="32"/>
          <w:szCs w:val="32"/>
        </w:rPr>
        <w:t> </w:t>
      </w:r>
    </w:p>
    <w:p w14:paraId="09BC80CE" w14:textId="77777777" w:rsidR="00007B49" w:rsidRPr="00007B49" w:rsidRDefault="006B6B3B" w:rsidP="00CD01B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007B49">
        <w:rPr>
          <w:rFonts w:ascii="Tahoma" w:hAnsi="Tahoma" w:cs="Tahoma"/>
          <w:b/>
          <w:bCs/>
          <w:sz w:val="32"/>
          <w:szCs w:val="32"/>
        </w:rPr>
        <w:t>Contacto:</w:t>
      </w:r>
      <w:r w:rsidRPr="00007B49">
        <w:rPr>
          <w:rFonts w:ascii="MS Mincho" w:eastAsia="MS Mincho" w:hAnsi="MS Mincho" w:cs="MS Mincho"/>
          <w:b/>
          <w:bCs/>
          <w:sz w:val="32"/>
          <w:szCs w:val="32"/>
        </w:rPr>
        <w:t> </w:t>
      </w:r>
    </w:p>
    <w:p w14:paraId="1FA61B15" w14:textId="77777777" w:rsidR="00007B49" w:rsidRPr="00007B49" w:rsidRDefault="006B6B3B" w:rsidP="00150B8E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 w:rsidRPr="00007B49">
        <w:rPr>
          <w:rFonts w:ascii="Tahoma" w:hAnsi="Tahoma" w:cs="Tahoma"/>
          <w:b/>
          <w:bCs/>
          <w:sz w:val="32"/>
          <w:szCs w:val="32"/>
        </w:rPr>
        <w:t xml:space="preserve">José Ignacio Béjar González </w:t>
      </w:r>
      <w:r w:rsidRPr="00007B49">
        <w:rPr>
          <w:rFonts w:ascii="Tahoma" w:hAnsi="Tahoma" w:cs="Tahoma"/>
          <w:sz w:val="32"/>
          <w:szCs w:val="32"/>
        </w:rPr>
        <w:t xml:space="preserve">(Asociación </w:t>
      </w:r>
      <w:proofErr w:type="spellStart"/>
      <w:r w:rsidRPr="00007B49">
        <w:rPr>
          <w:rFonts w:ascii="Tahoma" w:hAnsi="Tahoma" w:cs="Tahoma"/>
          <w:sz w:val="32"/>
          <w:szCs w:val="32"/>
        </w:rPr>
        <w:t>Rubayat</w:t>
      </w:r>
      <w:proofErr w:type="spellEnd"/>
      <w:r w:rsidRPr="00007B49">
        <w:rPr>
          <w:rFonts w:ascii="Tahoma" w:hAnsi="Tahoma" w:cs="Tahoma"/>
          <w:sz w:val="32"/>
          <w:szCs w:val="32"/>
        </w:rPr>
        <w:t xml:space="preserve">) </w:t>
      </w:r>
      <w:r w:rsidRPr="00007B49">
        <w:rPr>
          <w:rFonts w:ascii="MS Mincho" w:eastAsia="MS Mincho" w:hAnsi="MS Mincho" w:cs="MS Mincho"/>
          <w:sz w:val="32"/>
          <w:szCs w:val="32"/>
        </w:rPr>
        <w:t> </w:t>
      </w:r>
    </w:p>
    <w:p w14:paraId="4269A99A" w14:textId="77777777" w:rsidR="00007B49" w:rsidRPr="00007B49" w:rsidRDefault="006B6B3B" w:rsidP="00150B8E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 w:rsidRPr="00007B49">
        <w:rPr>
          <w:rFonts w:ascii="Tahoma" w:hAnsi="Tahoma" w:cs="Tahoma"/>
          <w:sz w:val="32"/>
          <w:szCs w:val="32"/>
        </w:rPr>
        <w:t>Móvil: 658 92 13 73</w:t>
      </w:r>
    </w:p>
    <w:p w14:paraId="6A9C62E4" w14:textId="77777777" w:rsidR="00007B49" w:rsidRPr="00007B49" w:rsidRDefault="006B6B3B" w:rsidP="00150B8E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 w:rsidRPr="00007B49">
        <w:rPr>
          <w:rFonts w:ascii="Tahoma" w:hAnsi="Tahoma" w:cs="Tahoma"/>
          <w:sz w:val="32"/>
          <w:szCs w:val="32"/>
        </w:rPr>
        <w:t>www.ignaciobejar.com</w:t>
      </w:r>
      <w:r w:rsidRPr="00007B49">
        <w:rPr>
          <w:rFonts w:ascii="MS Mincho" w:eastAsia="MS Mincho" w:hAnsi="MS Mincho" w:cs="MS Mincho"/>
          <w:sz w:val="32"/>
          <w:szCs w:val="32"/>
        </w:rPr>
        <w:t> </w:t>
      </w:r>
    </w:p>
    <w:p w14:paraId="0C8ABEE4" w14:textId="77777777" w:rsidR="006B6B3B" w:rsidRDefault="00007B49" w:rsidP="00150B8E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Tahoma" w:hAnsi="Tahoma" w:cs="Tahoma"/>
          <w:sz w:val="32"/>
          <w:szCs w:val="32"/>
        </w:rPr>
        <w:t>ignaciomusicoterapia@gmail.com</w:t>
      </w:r>
      <w:r w:rsidR="006B6B3B">
        <w:rPr>
          <w:rFonts w:ascii="Tahoma" w:hAnsi="Tahoma" w:cs="Tahoma"/>
          <w:sz w:val="42"/>
          <w:szCs w:val="42"/>
        </w:rPr>
        <w:t xml:space="preserve"> </w:t>
      </w:r>
      <w:r w:rsidR="006B6B3B">
        <w:rPr>
          <w:rFonts w:ascii="MS Mincho" w:eastAsia="MS Mincho" w:hAnsi="MS Mincho" w:cs="MS Mincho"/>
        </w:rPr>
        <w:t> </w:t>
      </w:r>
    </w:p>
    <w:p w14:paraId="41C9E02F" w14:textId="77777777" w:rsidR="00BB529C" w:rsidRDefault="00BB529C"/>
    <w:sectPr w:rsidR="00BB529C" w:rsidSect="00B7412A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B3B"/>
    <w:rsid w:val="00007B49"/>
    <w:rsid w:val="00056376"/>
    <w:rsid w:val="000E6DD6"/>
    <w:rsid w:val="00150B8E"/>
    <w:rsid w:val="00560AFE"/>
    <w:rsid w:val="006B6B3B"/>
    <w:rsid w:val="009438BC"/>
    <w:rsid w:val="00BB529C"/>
    <w:rsid w:val="00CD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D18E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E6D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soundcloud.com/ignacio-b-jar/uskudar" TargetMode="External"/><Relationship Id="rId12" Type="http://schemas.openxmlformats.org/officeDocument/2006/relationships/hyperlink" Target="https://soundcloud.com/ignacio-b-jar/aily-hiany" TargetMode="External"/><Relationship Id="rId13" Type="http://schemas.openxmlformats.org/officeDocument/2006/relationships/image" Target="media/image5.png"/><Relationship Id="rId14" Type="http://schemas.microsoft.com/office/2007/relationships/hdphoto" Target="media/hdphoto3.wdp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501</Words>
  <Characters>2761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6</cp:revision>
  <dcterms:created xsi:type="dcterms:W3CDTF">2016-06-24T18:52:00Z</dcterms:created>
  <dcterms:modified xsi:type="dcterms:W3CDTF">2016-08-18T11:53:00Z</dcterms:modified>
</cp:coreProperties>
</file>